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BF7D7" w14:textId="48E19343" w:rsidR="00285AE7" w:rsidRDefault="00285AE7" w:rsidP="00285AE7">
      <w:pPr>
        <w:pStyle w:val="a3"/>
        <w:ind w:firstLine="0"/>
        <w:rPr>
          <w:sz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0DB4064" wp14:editId="78F706C5">
                <wp:simplePos x="0" y="0"/>
                <wp:positionH relativeFrom="column">
                  <wp:posOffset>-601133</wp:posOffset>
                </wp:positionH>
                <wp:positionV relativeFrom="paragraph">
                  <wp:posOffset>-279400</wp:posOffset>
                </wp:positionV>
                <wp:extent cx="2642870" cy="1140460"/>
                <wp:effectExtent l="0" t="0" r="0" b="0"/>
                <wp:wrapNone/>
                <wp:docPr id="716015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6486144" w14:textId="77777777" w:rsidR="00285AE7" w:rsidRDefault="00285AE7" w:rsidP="00285AE7">
                            <w:pPr>
                              <w:spacing w:after="0" w:line="240" w:lineRule="auto"/>
                              <w:jc w:val="center"/>
                              <w:rPr>
                                <w:color w:val="333399"/>
                                <w:sz w:val="24"/>
                                <w:szCs w:val="24"/>
                                <w:lang w:val="en-US"/>
                              </w:rPr>
                            </w:pPr>
                            <w:r w:rsidRPr="0095516A">
                              <w:rPr>
                                <w:noProof/>
                                <w:color w:val="333399"/>
                                <w:sz w:val="24"/>
                                <w:szCs w:val="24"/>
                                <w:lang w:eastAsia="el-GR"/>
                              </w:rPr>
                              <w:drawing>
                                <wp:inline distT="0" distB="0" distL="0" distR="0" wp14:anchorId="0A605CE0" wp14:editId="2DD7BFB0">
                                  <wp:extent cx="406400" cy="406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solidFill>
                                            <a:srgbClr val="0000FF"/>
                                          </a:solidFill>
                                          <a:ln>
                                            <a:noFill/>
                                          </a:ln>
                                        </pic:spPr>
                                      </pic:pic>
                                    </a:graphicData>
                                  </a:graphic>
                                </wp:inline>
                              </w:drawing>
                            </w:r>
                          </w:p>
                          <w:p w14:paraId="11C82DC5" w14:textId="77777777" w:rsidR="00285AE7" w:rsidRDefault="00285AE7" w:rsidP="00285AE7">
                            <w:pPr>
                              <w:spacing w:after="0" w:line="240" w:lineRule="auto"/>
                              <w:jc w:val="center"/>
                              <w:rPr>
                                <w:color w:val="4F81BD"/>
                              </w:rPr>
                            </w:pPr>
                            <w:r>
                              <w:rPr>
                                <w:color w:val="4F81BD"/>
                              </w:rPr>
                              <w:t>ΕΛΛΗΝΙΚΗ ΔΗΜΟΚΡΑΤΙΑ</w:t>
                            </w:r>
                          </w:p>
                          <w:p w14:paraId="47909DA8" w14:textId="77777777" w:rsidR="00285AE7" w:rsidRDefault="00285AE7" w:rsidP="00285AE7">
                            <w:pPr>
                              <w:spacing w:after="0" w:line="240" w:lineRule="auto"/>
                              <w:jc w:val="center"/>
                              <w:rPr>
                                <w:color w:val="4F81BD"/>
                              </w:rPr>
                            </w:pPr>
                            <w:r>
                              <w:rPr>
                                <w:color w:val="4F81BD"/>
                              </w:rPr>
                              <w:t xml:space="preserve">ΥΠΟΥΡΓΕΙΟ  ΠΟΛΙΤΙΣΜΟΥ </w:t>
                            </w:r>
                          </w:p>
                          <w:p w14:paraId="11FD0DA0" w14:textId="77777777" w:rsidR="00285AE7" w:rsidRDefault="00285AE7" w:rsidP="00285AE7">
                            <w:pPr>
                              <w:spacing w:after="0" w:line="240" w:lineRule="auto"/>
                              <w:jc w:val="center"/>
                              <w:rPr>
                                <w:color w:val="4F81BD"/>
                                <w:sz w:val="20"/>
                                <w:szCs w:val="20"/>
                              </w:rPr>
                            </w:pPr>
                            <w:r>
                              <w:rPr>
                                <w:color w:val="4F81BD"/>
                                <w:sz w:val="20"/>
                                <w:szCs w:val="20"/>
                              </w:rPr>
                              <w:t xml:space="preserve">ΓΡΑΦΕΙΟ ΤΥΠΟΥ                                    </w:t>
                            </w:r>
                          </w:p>
                          <w:p w14:paraId="34007390" w14:textId="77777777" w:rsidR="00285AE7" w:rsidRDefault="00285AE7" w:rsidP="00285AE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DB4064" id="_x0000_t202" coordsize="21600,21600" o:spt="202" path="m,l,21600r21600,l21600,xe">
                <v:stroke joinstyle="miter"/>
                <v:path gradientshapeok="t" o:connecttype="rect"/>
              </v:shapetype>
              <v:shape id="Text Box 4" o:spid="_x0000_s1026" type="#_x0000_t202" style="position:absolute;left:0;text-align:left;margin-left:-47.35pt;margin-top:-22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" stroked="f" strokeweight="2.25pt">
                <v:stroke dashstyle="1 1" endcap="round"/>
                <v:path arrowok="t"/>
                <v:textbox inset="0,0,0,0">
                  <w:txbxContent>
                    <w:p w14:paraId="36486144" w14:textId="77777777" w:rsidR="00285AE7" w:rsidRDefault="00285AE7" w:rsidP="00285AE7">
                      <w:pPr>
                        <w:spacing w:after="0" w:line="240" w:lineRule="auto"/>
                        <w:jc w:val="center"/>
                        <w:rPr>
                          <w:color w:val="333399"/>
                          <w:sz w:val="24"/>
                          <w:szCs w:val="24"/>
                          <w:lang w:val="en-US"/>
                        </w:rPr>
                      </w:pPr>
                      <w:r w:rsidRPr="0095516A">
                        <w:rPr>
                          <w:noProof/>
                          <w:color w:val="333399"/>
                          <w:sz w:val="24"/>
                          <w:szCs w:val="24"/>
                          <w:lang w:val="en-US" w:eastAsia="en-GB"/>
                        </w:rPr>
                        <w:drawing>
                          <wp:inline distT="0" distB="0" distL="0" distR="0" wp14:anchorId="0A605CE0" wp14:editId="2DD7BFB0">
                            <wp:extent cx="406400" cy="406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solidFill>
                                      <a:srgbClr val="0000FF"/>
                                    </a:solidFill>
                                    <a:ln>
                                      <a:noFill/>
                                    </a:ln>
                                  </pic:spPr>
                                </pic:pic>
                              </a:graphicData>
                            </a:graphic>
                          </wp:inline>
                        </w:drawing>
                      </w:r>
                    </w:p>
                    <w:p w14:paraId="11C82DC5" w14:textId="77777777" w:rsidR="00285AE7" w:rsidRDefault="00285AE7" w:rsidP="00285AE7">
                      <w:pPr>
                        <w:spacing w:after="0" w:line="240" w:lineRule="auto"/>
                        <w:jc w:val="center"/>
                        <w:rPr>
                          <w:color w:val="4F81BD"/>
                        </w:rPr>
                      </w:pPr>
                      <w:r>
                        <w:rPr>
                          <w:color w:val="4F81BD"/>
                        </w:rPr>
                        <w:t>ΕΛΛΗΝΙΚΗ ΔΗΜΟΚΡΑΤΙΑ</w:t>
                      </w:r>
                    </w:p>
                    <w:p w14:paraId="47909DA8" w14:textId="77777777" w:rsidR="00285AE7" w:rsidRDefault="00285AE7" w:rsidP="00285AE7">
                      <w:pPr>
                        <w:spacing w:after="0" w:line="240" w:lineRule="auto"/>
                        <w:jc w:val="center"/>
                        <w:rPr>
                          <w:color w:val="4F81BD"/>
                        </w:rPr>
                      </w:pPr>
                      <w:r>
                        <w:rPr>
                          <w:color w:val="4F81BD"/>
                        </w:rPr>
                        <w:t xml:space="preserve">ΥΠΟΥΡΓΕΙΟ  ΠΟΛΙΤΙΣΜΟΥ </w:t>
                      </w:r>
                    </w:p>
                    <w:p w14:paraId="11FD0DA0" w14:textId="77777777" w:rsidR="00285AE7" w:rsidRDefault="00285AE7" w:rsidP="00285AE7">
                      <w:pPr>
                        <w:spacing w:after="0" w:line="240" w:lineRule="auto"/>
                        <w:jc w:val="center"/>
                        <w:rPr>
                          <w:color w:val="4F81BD"/>
                          <w:sz w:val="20"/>
                          <w:szCs w:val="20"/>
                        </w:rPr>
                      </w:pPr>
                      <w:r>
                        <w:rPr>
                          <w:color w:val="4F81BD"/>
                          <w:sz w:val="20"/>
                          <w:szCs w:val="20"/>
                        </w:rPr>
                        <w:t xml:space="preserve">ΓΡΑΦΕΙΟ ΤΥΠΟΥ                                    </w:t>
                      </w:r>
                    </w:p>
                    <w:p w14:paraId="34007390" w14:textId="77777777" w:rsidR="00285AE7" w:rsidRDefault="00285AE7" w:rsidP="00285AE7">
                      <w:pPr>
                        <w:spacing w:after="0" w:line="240" w:lineRule="auto"/>
                        <w:jc w:val="center"/>
                        <w:rPr>
                          <w:color w:val="4F81BD"/>
                          <w:sz w:val="20"/>
                          <w:szCs w:val="20"/>
                        </w:rPr>
                      </w:pPr>
                      <w:r>
                        <w:rPr>
                          <w:color w:val="4F81BD"/>
                          <w:sz w:val="20"/>
                          <w:szCs w:val="20"/>
                        </w:rPr>
                        <w:t>------</w:t>
                      </w:r>
                    </w:p>
                  </w:txbxContent>
                </v:textbox>
              </v:shape>
            </w:pict>
          </mc:Fallback>
        </mc:AlternateContent>
      </w:r>
      <w:r>
        <w:rPr>
          <w:sz w:val="24"/>
        </w:rPr>
        <w:t xml:space="preserve">                    </w:t>
      </w:r>
    </w:p>
    <w:p w14:paraId="5102AFFA" w14:textId="77777777" w:rsidR="00285AE7" w:rsidRDefault="00285AE7" w:rsidP="00285AE7">
      <w:pPr>
        <w:pStyle w:val="a3"/>
        <w:ind w:firstLine="0"/>
        <w:rPr>
          <w:sz w:val="24"/>
        </w:rPr>
      </w:pPr>
    </w:p>
    <w:p w14:paraId="348DDDE7" w14:textId="77777777" w:rsidR="00285AE7" w:rsidRDefault="00285AE7" w:rsidP="00285AE7">
      <w:pPr>
        <w:pStyle w:val="a3"/>
        <w:ind w:left="0" w:firstLine="0"/>
        <w:rPr>
          <w:sz w:val="24"/>
        </w:rPr>
      </w:pPr>
    </w:p>
    <w:p w14:paraId="5AA60A52" w14:textId="217BD8BF" w:rsidR="00285AE7" w:rsidRPr="00285AE7" w:rsidRDefault="00285AE7" w:rsidP="00285AE7">
      <w:pPr>
        <w:pStyle w:val="a3"/>
        <w:ind w:firstLine="0"/>
        <w:jc w:val="right"/>
        <w:rPr>
          <w:sz w:val="24"/>
        </w:rPr>
      </w:pPr>
      <w:r>
        <w:rPr>
          <w:sz w:val="24"/>
        </w:rPr>
        <w:t xml:space="preserve">  Αθήνα, 27 Οκτωβρίου 2023</w:t>
      </w:r>
    </w:p>
    <w:p w14:paraId="2EE6E147" w14:textId="77777777" w:rsidR="00285AE7" w:rsidRDefault="00285AE7" w:rsidP="00285AE7">
      <w:pPr>
        <w:jc w:val="both"/>
        <w:rPr>
          <w:rFonts w:eastAsia="Times New Roman" w:cs="Calibri"/>
          <w:bCs/>
          <w:color w:val="222222"/>
          <w:sz w:val="24"/>
          <w:szCs w:val="24"/>
          <w:lang w:eastAsia="en-GB"/>
        </w:rPr>
      </w:pPr>
      <w:bookmarkStart w:id="0" w:name="_GoBack"/>
      <w:bookmarkEnd w:id="0"/>
    </w:p>
    <w:p w14:paraId="6A5D3370" w14:textId="77777777" w:rsidR="00285AE7" w:rsidRPr="0095516A" w:rsidRDefault="00285AE7" w:rsidP="00E95D0B">
      <w:pPr>
        <w:spacing w:line="240" w:lineRule="auto"/>
        <w:jc w:val="center"/>
        <w:rPr>
          <w:rFonts w:eastAsia="Times New Roman" w:cs="Calibri"/>
          <w:b/>
          <w:color w:val="222222"/>
          <w:sz w:val="24"/>
          <w:szCs w:val="24"/>
          <w:lang w:eastAsia="en-GB"/>
        </w:rPr>
      </w:pPr>
      <w:r w:rsidRPr="0095516A">
        <w:rPr>
          <w:rFonts w:eastAsia="Times New Roman" w:cs="Calibri"/>
          <w:b/>
          <w:color w:val="222222"/>
          <w:sz w:val="24"/>
          <w:szCs w:val="24"/>
          <w:lang w:eastAsia="en-GB"/>
        </w:rPr>
        <w:t xml:space="preserve">Συλλυπητήριο μήνυμα της Υπουργού Πολιτισμού Λίνας </w:t>
      </w:r>
      <w:proofErr w:type="spellStart"/>
      <w:r w:rsidRPr="0095516A">
        <w:rPr>
          <w:rFonts w:eastAsia="Times New Roman" w:cs="Calibri"/>
          <w:b/>
          <w:color w:val="222222"/>
          <w:sz w:val="24"/>
          <w:szCs w:val="24"/>
          <w:lang w:eastAsia="en-GB"/>
        </w:rPr>
        <w:t>Μενδώνη</w:t>
      </w:r>
      <w:proofErr w:type="spellEnd"/>
      <w:r w:rsidRPr="0095516A">
        <w:rPr>
          <w:rFonts w:eastAsia="Times New Roman" w:cs="Calibri"/>
          <w:b/>
          <w:color w:val="222222"/>
          <w:sz w:val="24"/>
          <w:szCs w:val="24"/>
          <w:lang w:eastAsia="en-GB"/>
        </w:rPr>
        <w:t xml:space="preserve"> </w:t>
      </w:r>
    </w:p>
    <w:p w14:paraId="148B36F1" w14:textId="77777777" w:rsidR="00285AE7" w:rsidRPr="0095516A" w:rsidRDefault="00285AE7" w:rsidP="00E95D0B">
      <w:pPr>
        <w:spacing w:line="240" w:lineRule="auto"/>
        <w:jc w:val="center"/>
        <w:rPr>
          <w:rFonts w:eastAsia="Times New Roman" w:cs="Calibri"/>
          <w:b/>
          <w:color w:val="222222"/>
          <w:sz w:val="24"/>
          <w:szCs w:val="24"/>
          <w:lang w:eastAsia="en-GB"/>
        </w:rPr>
      </w:pPr>
      <w:r w:rsidRPr="0095516A">
        <w:rPr>
          <w:rFonts w:eastAsia="Times New Roman" w:cs="Calibri"/>
          <w:b/>
          <w:color w:val="222222"/>
          <w:sz w:val="24"/>
          <w:szCs w:val="24"/>
          <w:lang w:eastAsia="en-GB"/>
        </w:rPr>
        <w:t>για την απώλεια του Πέτρου Θέμελη</w:t>
      </w:r>
    </w:p>
    <w:p w14:paraId="3BC77A91" w14:textId="77777777" w:rsidR="00285AE7" w:rsidRDefault="00285AE7" w:rsidP="00285AE7">
      <w:pPr>
        <w:jc w:val="both"/>
        <w:rPr>
          <w:rFonts w:eastAsia="Times New Roman" w:cs="Calibri"/>
          <w:bCs/>
          <w:color w:val="222222"/>
          <w:sz w:val="24"/>
          <w:szCs w:val="24"/>
          <w:lang w:eastAsia="en-GB"/>
        </w:rPr>
      </w:pPr>
    </w:p>
    <w:p w14:paraId="51F79788" w14:textId="7BD619E2" w:rsidR="00285AE7" w:rsidRPr="00E95D0B" w:rsidRDefault="00285AE7" w:rsidP="00E95D0B">
      <w:pPr>
        <w:jc w:val="both"/>
        <w:rPr>
          <w:rFonts w:eastAsia="Times New Roman" w:cs="Calibri"/>
          <w:bCs/>
          <w:color w:val="222222"/>
          <w:sz w:val="24"/>
          <w:szCs w:val="24"/>
          <w:lang w:eastAsia="en-GB"/>
        </w:rPr>
      </w:pPr>
      <w:r w:rsidRPr="004F1E4A">
        <w:rPr>
          <w:rFonts w:eastAsia="Times New Roman" w:cs="Calibri"/>
          <w:bCs/>
          <w:color w:val="222222"/>
          <w:sz w:val="24"/>
          <w:szCs w:val="24"/>
          <w:lang w:eastAsia="en-GB"/>
        </w:rPr>
        <w:t xml:space="preserve">Πληροφορούμενη τον θάνατο του </w:t>
      </w:r>
      <w:r>
        <w:rPr>
          <w:rFonts w:eastAsia="Times New Roman" w:cs="Calibri"/>
          <w:bCs/>
          <w:color w:val="222222"/>
          <w:sz w:val="24"/>
          <w:szCs w:val="24"/>
          <w:lang w:eastAsia="en-GB"/>
        </w:rPr>
        <w:t>Πέτρου Θέμελη</w:t>
      </w:r>
      <w:r w:rsidRPr="004F1E4A">
        <w:rPr>
          <w:rFonts w:eastAsia="Times New Roman" w:cs="Calibri"/>
          <w:bCs/>
          <w:color w:val="222222"/>
          <w:sz w:val="24"/>
          <w:szCs w:val="24"/>
          <w:lang w:eastAsia="en-GB"/>
        </w:rPr>
        <w:t xml:space="preserve"> η Υπουργός Πολιτισμού Λίνα </w:t>
      </w:r>
      <w:proofErr w:type="spellStart"/>
      <w:r w:rsidRPr="00946600">
        <w:rPr>
          <w:rFonts w:eastAsia="Times New Roman" w:cs="Calibri"/>
          <w:bCs/>
          <w:color w:val="222222"/>
          <w:sz w:val="24"/>
          <w:szCs w:val="24"/>
          <w:lang w:eastAsia="en-GB"/>
        </w:rPr>
        <w:t>Μενδώνη</w:t>
      </w:r>
      <w:proofErr w:type="spellEnd"/>
      <w:r w:rsidRPr="00946600">
        <w:rPr>
          <w:rFonts w:eastAsia="Times New Roman" w:cs="Calibri"/>
          <w:bCs/>
          <w:color w:val="222222"/>
          <w:sz w:val="24"/>
          <w:szCs w:val="24"/>
          <w:lang w:eastAsia="en-GB"/>
        </w:rPr>
        <w:t>, έκανε την ακόλουθη δήλωση:</w:t>
      </w:r>
    </w:p>
    <w:p w14:paraId="227D1E0A" w14:textId="5FB66AB5" w:rsidR="00285AE7" w:rsidRPr="00B063A4" w:rsidRDefault="00285AE7" w:rsidP="00285AE7">
      <w:pPr>
        <w:jc w:val="both"/>
        <w:rPr>
          <w:rFonts w:cs="Calibri"/>
          <w:sz w:val="24"/>
          <w:szCs w:val="24"/>
        </w:rPr>
      </w:pPr>
      <w:r w:rsidRPr="00B063A4">
        <w:rPr>
          <w:rFonts w:cs="Calibri"/>
          <w:sz w:val="24"/>
          <w:szCs w:val="24"/>
        </w:rPr>
        <w:t xml:space="preserve">Αποχαιρετούμε με οδύνη τον Πέτρο Θέμελη, τον διακεκριμένο επιστήμονα, τον εμπνευσμένο πανεπιστημιακό δάσκαλο, τον πολύτιμο και πάντα διαθέσιμο συνεργάτη, έναν ακριβό μας φίλο. Δεν υπήρξε μόνο πρότυπο αρχαιολόγου, αφοσιωμένου ολόψυχα στη συστηματική ανασκαφική έρευνα και τη διδασκαλία. </w:t>
      </w:r>
      <w:r w:rsidR="00E95D0B" w:rsidRPr="00B063A4">
        <w:rPr>
          <w:rFonts w:cs="Calibri"/>
          <w:sz w:val="24"/>
          <w:szCs w:val="24"/>
        </w:rPr>
        <w:t>Ήταν</w:t>
      </w:r>
      <w:r w:rsidRPr="00B063A4">
        <w:rPr>
          <w:rFonts w:cs="Calibri"/>
          <w:sz w:val="24"/>
          <w:szCs w:val="24"/>
        </w:rPr>
        <w:t xml:space="preserve"> ένας εξαιρετικά πολυμερής άνθρωπος, με αταλάντευτες ουμανιστικές αρχές πρωτοπόρος της εποχής του.</w:t>
      </w:r>
    </w:p>
    <w:p w14:paraId="34F6331C" w14:textId="77777777" w:rsidR="00285AE7" w:rsidRPr="00B063A4" w:rsidRDefault="00285AE7" w:rsidP="00285AE7">
      <w:pPr>
        <w:jc w:val="both"/>
        <w:rPr>
          <w:rFonts w:cs="Calibri"/>
          <w:sz w:val="24"/>
          <w:szCs w:val="24"/>
        </w:rPr>
      </w:pPr>
      <w:r w:rsidRPr="00B063A4">
        <w:rPr>
          <w:rFonts w:cs="Calibri"/>
          <w:sz w:val="24"/>
          <w:szCs w:val="24"/>
        </w:rPr>
        <w:t>Γιος του σημαντικού υπερρεαλιστή ποιητή Γιώργου Θέμελη, είχε την τύχη να έρθει σε επαφή, από μικρή ηλικία, με την πυκνή πνευματική κίνηση της μεταπολεμικής Θεσσαλονίκης και να φοιτήσει στη Φιλοσοφική Σχολή του Αριστοτελείου, σε χρόνια δημιουργικής ακμής και θητείας κορυφαίων ακαδημαϊκών δασκάλων. Εμπειρίες που τον διαμόρφωσαν, μαζί με τις σπουδές του στο Μόναχο.</w:t>
      </w:r>
    </w:p>
    <w:p w14:paraId="64138BF7" w14:textId="77777777" w:rsidR="00285AE7" w:rsidRPr="00B063A4" w:rsidRDefault="00285AE7" w:rsidP="00285AE7">
      <w:pPr>
        <w:jc w:val="both"/>
        <w:rPr>
          <w:rFonts w:cs="Calibri"/>
          <w:sz w:val="24"/>
          <w:szCs w:val="24"/>
        </w:rPr>
      </w:pPr>
      <w:r w:rsidRPr="00B063A4">
        <w:rPr>
          <w:rFonts w:cs="Calibri"/>
          <w:sz w:val="24"/>
          <w:szCs w:val="24"/>
        </w:rPr>
        <w:t>Στην εξηκονταετή σταδιοδρομία του, ο Πέτρος Θέμελης υπηρέτησε την Αρχαιολογία από σχεδόν κάθε θέση και κλιμάκιο. Ως Επιμελητής και Έφορος Αρχαιοτήτων στην Πελοπόννησο και τη Στερεά Ελλάδα, ως Διευθυντής του Αρχαιολογικού Μουσείου Δελφών, ως Προϊστάμενος της Εφορείας Παλαιοανθρωπολογίας- Σπηλαιολογίας, ως μέλος ή διευθυντής ανασκαφικών ομάδων στη Βεργίνα, στην Πέλλα, στην Ολυμπία, στους Δελφούς, στην Ερέτρια και στο Κάλλιο. Πολύχρονη, δηλαδή, τριβή με την αρχαιολογική πράξη, την οποία πλαισίωσε αρμονικά και γόνιμα με την διδασκαλία στο Πανεπιστήμιο Κρήτης, αλλά και με τη δραστηριοποίησή του στην κοινωνία των πολιτών, ως ιδρυτικό και εξέχον μέλος του σωματείου «Διάζωμα». Ο Πέτρος Θέμελης ενσάρκωσε, παραδειγματικά, ένα σπάνιο συνδυασμό, καθώς υπήρξε συγχρόνως άνθρωπος του πεδίου, της έρευνας και της θεωρίας.</w:t>
      </w:r>
    </w:p>
    <w:p w14:paraId="5CED77EB" w14:textId="77777777" w:rsidR="00285AE7" w:rsidRPr="00B063A4" w:rsidRDefault="00285AE7" w:rsidP="00285AE7">
      <w:pPr>
        <w:jc w:val="both"/>
        <w:rPr>
          <w:rFonts w:cs="Calibri"/>
          <w:sz w:val="24"/>
          <w:szCs w:val="24"/>
        </w:rPr>
      </w:pPr>
      <w:r w:rsidRPr="00B063A4">
        <w:rPr>
          <w:rFonts w:cs="Calibri"/>
          <w:sz w:val="24"/>
          <w:szCs w:val="24"/>
        </w:rPr>
        <w:t xml:space="preserve">Έργο ζωής του η διεύθυνση της ανασκαφής, της αποκατάστασης και της ανάδειξης της Αρχαίας Μεσσήνης, στην οποία αφοσιώθηκε με αυταπάρνηση, επί σχεδόν </w:t>
      </w:r>
      <w:r w:rsidRPr="00B063A4">
        <w:rPr>
          <w:rFonts w:cs="Calibri"/>
          <w:sz w:val="24"/>
          <w:szCs w:val="24"/>
        </w:rPr>
        <w:lastRenderedPageBreak/>
        <w:t xml:space="preserve">τέσσερις δεκαετίες. Χωρίς υπερβολή, ο αρχαιολογικός χώρος και τα μοναδικά μνημεία της οφείλουν τη σύγχρονη ακτινοβολία τους στον ακατάβλητο ζήλο, τον υποδειγματικό επαγγελματισμό, τις βαθιές γνώσεις και την ακάματη δραστηριότητα του Πέτρου Θέμελη. Η ανάδειξη της Αρχαίας Μεσσήνης δίκαια αναγνωρίζεται ως η κορωνίδα ενός βίου-υπόδειγμα, με ανεκτίμητη προσφορά στην επιστήμη, τον πολιτισμό, την ίδια την κοινωνία. </w:t>
      </w:r>
    </w:p>
    <w:p w14:paraId="1D1E4F82" w14:textId="77777777" w:rsidR="00285AE7" w:rsidRPr="00B063A4" w:rsidRDefault="00285AE7" w:rsidP="00285AE7">
      <w:pPr>
        <w:jc w:val="both"/>
        <w:rPr>
          <w:rFonts w:cs="Calibri"/>
          <w:sz w:val="24"/>
          <w:szCs w:val="24"/>
        </w:rPr>
      </w:pPr>
      <w:r w:rsidRPr="00B063A4">
        <w:rPr>
          <w:rFonts w:cs="Calibri"/>
          <w:sz w:val="24"/>
          <w:szCs w:val="24"/>
        </w:rPr>
        <w:t>Με τον Πέτρο συνεργαστήκαμε πολύ και σε πολλά επίπεδα. Όχι πάντα εύκολα, όχι πάντα ανέφελα, καθώς πολλές φορές παραπονιόταν ότι η Πολιτεία δεν πρόσεχε, όσο θα έπρεπε, την Αρχαία Μεσσήνη. Όμως, για μένα ήταν πάντα ο άνθρωπος, που με τη βαθιά του γνώση και την τεράστια εμπειρία του, μπορούσε να σε πείσει, ακόμη και όταν ξεκινούσες τη συζήτηση μαζί του με διαμετρικά αντίθετη άποψη. Η επικοινωνία μας ήταν συχνή. Τα τελευταία χρόνια φρόντιζε πάντα να μου στέλνει τις επιφυλλίδες του, πριν δημοσιευθούν, και να με ενημερώνει για κάθε τι που έκρινε ότι θα έπρεπε να γνωρίζω για την Αρχαία Μεσσήνη, που λάτρεψε. Θυμάμαι τα λόγια του, το βράδυ των 85</w:t>
      </w:r>
      <w:r w:rsidRPr="00B063A4">
        <w:rPr>
          <w:rFonts w:cs="Calibri"/>
          <w:sz w:val="24"/>
          <w:szCs w:val="24"/>
          <w:vertAlign w:val="superscript"/>
        </w:rPr>
        <w:t>ων</w:t>
      </w:r>
      <w:r w:rsidRPr="00B063A4">
        <w:rPr>
          <w:rFonts w:cs="Calibri"/>
          <w:sz w:val="24"/>
          <w:szCs w:val="24"/>
        </w:rPr>
        <w:t xml:space="preserve"> γενεθλίων του, στην Αρχαία Μεσσήνη. Όταν φεύγαμε μου λέει «μην ξεχάσεις ποτέ ότι οι πέτρες στη Μεσσήνη μου μιλάνε και μου λένε που θέλουν να τις βάλω. Και πρέπει να τις βάλω». </w:t>
      </w:r>
    </w:p>
    <w:p w14:paraId="2EDCFF9A" w14:textId="77777777" w:rsidR="00285AE7" w:rsidRPr="00B063A4" w:rsidRDefault="00285AE7" w:rsidP="00285AE7">
      <w:pPr>
        <w:jc w:val="both"/>
        <w:rPr>
          <w:rFonts w:cs="Calibri"/>
          <w:sz w:val="24"/>
          <w:szCs w:val="24"/>
        </w:rPr>
      </w:pPr>
      <w:r w:rsidRPr="00B063A4">
        <w:rPr>
          <w:rFonts w:cs="Calibri"/>
          <w:sz w:val="24"/>
          <w:szCs w:val="24"/>
        </w:rPr>
        <w:t xml:space="preserve">Η απώλειά του Πέτρου Θέμελη μας στερεί την ξεχωριστή μορφή του αφήνοντας μας τη σπουδαία και πολύτιμη παρακαταθήκη του. Στους φίλους και την οικογένειά του απευθύνω τα ειλικρινή μου συλλυπητήρια. </w:t>
      </w:r>
    </w:p>
    <w:p w14:paraId="6F467475" w14:textId="77777777" w:rsidR="00285AE7" w:rsidRPr="00B063A4" w:rsidRDefault="00285AE7" w:rsidP="00285AE7">
      <w:pPr>
        <w:jc w:val="both"/>
        <w:rPr>
          <w:rFonts w:eastAsia="Times New Roman" w:cs="Calibri"/>
          <w:bCs/>
          <w:color w:val="222222"/>
          <w:sz w:val="24"/>
          <w:szCs w:val="24"/>
          <w:lang w:eastAsia="en-GB"/>
        </w:rPr>
      </w:pPr>
    </w:p>
    <w:p w14:paraId="7CEEB193" w14:textId="77777777" w:rsidR="00285AE7" w:rsidRPr="00B063A4" w:rsidRDefault="00285AE7" w:rsidP="00285AE7">
      <w:pPr>
        <w:jc w:val="both"/>
        <w:rPr>
          <w:rFonts w:eastAsia="Times New Roman" w:cs="Calibri"/>
          <w:bCs/>
          <w:color w:val="222222"/>
          <w:sz w:val="24"/>
          <w:szCs w:val="24"/>
          <w:lang w:eastAsia="en-GB"/>
        </w:rPr>
      </w:pPr>
    </w:p>
    <w:p w14:paraId="6C1F4504" w14:textId="77777777" w:rsidR="00285AE7" w:rsidRPr="00B063A4" w:rsidRDefault="00285AE7" w:rsidP="00285AE7">
      <w:pPr>
        <w:jc w:val="both"/>
        <w:rPr>
          <w:rFonts w:eastAsia="Times New Roman" w:cs="Calibri"/>
          <w:bCs/>
          <w:color w:val="222222"/>
          <w:sz w:val="24"/>
          <w:szCs w:val="24"/>
          <w:lang w:eastAsia="en-GB"/>
        </w:rPr>
      </w:pPr>
    </w:p>
    <w:p w14:paraId="06A7AAF5" w14:textId="77777777" w:rsidR="00285AE7" w:rsidRPr="00B063A4" w:rsidRDefault="00285AE7" w:rsidP="00285AE7">
      <w:pPr>
        <w:jc w:val="both"/>
        <w:rPr>
          <w:rFonts w:eastAsia="Times New Roman" w:cs="Calibri"/>
          <w:bCs/>
          <w:color w:val="222222"/>
          <w:sz w:val="24"/>
          <w:szCs w:val="24"/>
          <w:lang w:eastAsia="en-GB"/>
        </w:rPr>
      </w:pPr>
    </w:p>
    <w:p w14:paraId="4661A7E3" w14:textId="2ED7F5F1" w:rsidR="000202E2" w:rsidRPr="00285AE7" w:rsidRDefault="000202E2" w:rsidP="00285AE7"/>
    <w:sectPr w:rsidR="000202E2" w:rsidRPr="00285AE7">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09"/>
    <w:rsid w:val="000202E2"/>
    <w:rsid w:val="00285AE7"/>
    <w:rsid w:val="00493109"/>
    <w:rsid w:val="007B7A12"/>
    <w:rsid w:val="00E95D0B"/>
    <w:rsid w:val="00FC47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209D"/>
  <w15:chartTrackingRefBased/>
  <w15:docId w15:val="{EACCC80E-5B38-CF4B-A735-36B4803A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6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60"/>
    <w:qFormat/>
    <w:rsid w:val="00285AE7"/>
    <w:pPr>
      <w:spacing w:after="200" w:line="276" w:lineRule="auto"/>
    </w:pPr>
    <w:rPr>
      <w:rFonts w:ascii="Calibri" w:eastAsia="Calibri" w:hAnsi="Calibri" w:cs="Times New Roman"/>
      <w:kern w:val="0"/>
      <w:sz w:val="22"/>
      <w:szCs w:val="22"/>
      <w:lang w:val="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285AE7"/>
    <w:pPr>
      <w:ind w:left="4320" w:firstLine="720"/>
    </w:pPr>
    <w:rPr>
      <w:sz w:val="28"/>
      <w:szCs w:val="28"/>
    </w:rPr>
  </w:style>
  <w:style w:type="character" w:customStyle="1" w:styleId="Char">
    <w:name w:val="Σώμα κείμενου με εσοχή Char"/>
    <w:basedOn w:val="a0"/>
    <w:link w:val="a3"/>
    <w:uiPriority w:val="59"/>
    <w:rsid w:val="00285AE7"/>
    <w:rPr>
      <w:rFonts w:ascii="Calibri" w:eastAsia="Calibri" w:hAnsi="Calibri" w:cs="Times New Roman"/>
      <w:kern w:val="0"/>
      <w:sz w:val="28"/>
      <w:szCs w:val="28"/>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1D4A3AA-3C52-40A0-8411-75730E525685}"/>
</file>

<file path=customXml/itemProps2.xml><?xml version="1.0" encoding="utf-8"?>
<ds:datastoreItem xmlns:ds="http://schemas.openxmlformats.org/officeDocument/2006/customXml" ds:itemID="{7284D61D-135E-4926-9A7E-A1E0FC8A1692}"/>
</file>

<file path=customXml/itemProps3.xml><?xml version="1.0" encoding="utf-8"?>
<ds:datastoreItem xmlns:ds="http://schemas.openxmlformats.org/officeDocument/2006/customXml" ds:itemID="{EFF65620-FF6F-42BC-80E8-5070B54407FF}"/>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2879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Συλλυπητήριο μήνυμα της Υπουργού Πολιτισμού για την απώλεια του Πέτρου Θέμελη</dc:title>
  <dc:subject/>
  <dc:creator>natassa paschali</dc:creator>
  <cp:keywords/>
  <dc:description/>
  <cp:lastModifiedBy>Ελευθερία Πελτέκη</cp:lastModifiedBy>
  <cp:revision>2</cp:revision>
  <dcterms:created xsi:type="dcterms:W3CDTF">2023-10-27T19:19:00Z</dcterms:created>
  <dcterms:modified xsi:type="dcterms:W3CDTF">2023-10-27T19:19:00Z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